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51DF3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1"/>
        </w:rPr>
        <w:t>Лекция 15</w:t>
      </w:r>
    </w:p>
    <w:p w14:paraId="65AAC279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1"/>
        </w:rPr>
      </w:pPr>
    </w:p>
    <w:p w14:paraId="62F39BEF" w14:textId="77777777" w:rsidR="00A52EC0" w:rsidRDefault="00A52EC0" w:rsidP="0028050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 w:rsidRPr="00A52EC0">
        <w:rPr>
          <w:rFonts w:ascii="Times New Roman" w:hAnsi="Times New Roman" w:cs="Times New Roman"/>
          <w:b/>
          <w:bCs/>
          <w:sz w:val="28"/>
          <w:szCs w:val="21"/>
        </w:rPr>
        <w:t>ГЕОДЕЗИЧЕСКОЕ ОБЕСПЕЧЕНИЕ СТРОИТЕЛЬСТВА</w:t>
      </w:r>
      <w:r>
        <w:rPr>
          <w:rFonts w:ascii="Times New Roman" w:hAnsi="Times New Roman" w:cs="Times New Roman"/>
          <w:b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/>
          <w:bCs/>
          <w:sz w:val="28"/>
          <w:szCs w:val="21"/>
        </w:rPr>
        <w:t>ЛИНИЙ ЭЛЕКТРОПЕРЕДАЧИ, СВЯЗИ</w:t>
      </w:r>
      <w:r>
        <w:rPr>
          <w:rFonts w:ascii="Times New Roman" w:hAnsi="Times New Roman" w:cs="Times New Roman"/>
          <w:b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/>
          <w:bCs/>
          <w:sz w:val="28"/>
          <w:szCs w:val="21"/>
        </w:rPr>
        <w:t>И МАГИСТРАЛЬНЫХ ТРУБОПРОВОДОВ</w:t>
      </w:r>
    </w:p>
    <w:p w14:paraId="36B202F5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1"/>
        </w:rPr>
      </w:pPr>
    </w:p>
    <w:p w14:paraId="66283064" w14:textId="5D8DFA5E" w:rsidR="00A52EC0" w:rsidRPr="00A52EC0" w:rsidRDefault="00280502" w:rsidP="0028050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1"/>
        </w:rPr>
        <w:t xml:space="preserve">15.1 </w:t>
      </w:r>
      <w:r w:rsidR="00A52EC0" w:rsidRPr="00A52EC0">
        <w:rPr>
          <w:rFonts w:ascii="Times New Roman" w:hAnsi="Times New Roman" w:cs="Times New Roman"/>
          <w:b/>
          <w:bCs/>
          <w:sz w:val="28"/>
          <w:szCs w:val="21"/>
        </w:rPr>
        <w:t>Воздушные линии электропередачи и связи</w:t>
      </w:r>
    </w:p>
    <w:p w14:paraId="2ED55FCB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1"/>
        </w:rPr>
      </w:pPr>
    </w:p>
    <w:p w14:paraId="4AC8C510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i/>
          <w:iCs/>
          <w:sz w:val="28"/>
          <w:szCs w:val="21"/>
        </w:rPr>
        <w:t xml:space="preserve">Линии электропередачи </w:t>
      </w:r>
      <w:r w:rsidRPr="00A52EC0">
        <w:rPr>
          <w:rFonts w:ascii="Times New Roman" w:hAnsi="Times New Roman" w:cs="Times New Roman"/>
          <w:bCs/>
          <w:sz w:val="28"/>
          <w:szCs w:val="21"/>
        </w:rPr>
        <w:t xml:space="preserve">(ЛЭП) подразделяют на кабельные (подземные) и воздушные. Кабельные линии в основном прокладывают на застроенных территориях. По воздушным линиям (ВЛ), </w:t>
      </w:r>
      <w:r>
        <w:rPr>
          <w:rFonts w:ascii="Times New Roman" w:hAnsi="Times New Roman" w:cs="Times New Roman"/>
          <w:bCs/>
          <w:sz w:val="28"/>
          <w:szCs w:val="21"/>
        </w:rPr>
        <w:t xml:space="preserve">как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правило, передается ток высокого напряжения на значительные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расстояния.</w:t>
      </w:r>
    </w:p>
    <w:p w14:paraId="133CDA3F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При изысканиях линий электропередачи необходимо определять габаритные размеры приближения проводов (рис. 29.1): вертикальный — допустимое кратчайшее расстояние b между самой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низкой точкой натянутого провода (при максимальной стреле провеса) и поверхностью земли или сооружения, расположенного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под линией, и горизонтальной — кратчайшее расстояние до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предметов на местности /. Например, для линии напряжением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220...500 кВт допустимая величина вертикального габаритного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размера равна в ненаселенной местности 7...8 м, труднодоступной местности 6...7 м. Для линий напряжением 750 кВт соответственно принимают 12 и Юм.</w:t>
      </w:r>
    </w:p>
    <w:p w14:paraId="208D57CA" w14:textId="77777777" w:rsidR="00E15EB8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 xml:space="preserve">К </w:t>
      </w:r>
      <w:r w:rsidRPr="00A52EC0">
        <w:rPr>
          <w:rFonts w:ascii="Times New Roman" w:hAnsi="Times New Roman" w:cs="Times New Roman"/>
          <w:i/>
          <w:iCs/>
          <w:sz w:val="28"/>
          <w:szCs w:val="21"/>
        </w:rPr>
        <w:t xml:space="preserve">линиям связи </w:t>
      </w:r>
      <w:r w:rsidRPr="00A52EC0">
        <w:rPr>
          <w:rFonts w:ascii="Times New Roman" w:hAnsi="Times New Roman" w:cs="Times New Roman"/>
          <w:bCs/>
          <w:sz w:val="28"/>
          <w:szCs w:val="21"/>
        </w:rPr>
        <w:t>относят: междугородные, внутрирайонные и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городские телефонные линии; сети радиофикации; радиорелейные линии. Линии связи могут быть кабельными и воздушными.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Воздушные линии связи состоят из опор, проводов, изоляторов.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 xml:space="preserve">Опоры бывают деревянные и железобетонные. </w:t>
      </w:r>
      <w:r w:rsidRPr="00A52EC0">
        <w:rPr>
          <w:rFonts w:ascii="Times New Roman" w:hAnsi="Times New Roman" w:cs="Times New Roman"/>
          <w:bCs/>
          <w:sz w:val="28"/>
          <w:szCs w:val="28"/>
        </w:rPr>
        <w:t>Вертикальный габаритный размер приближения на линиях связи составляет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2,5...8,5 м.</w:t>
      </w:r>
    </w:p>
    <w:p w14:paraId="696D9CFF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2676F17" wp14:editId="651DB7C5">
            <wp:extent cx="5374883" cy="199639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9464" b="77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883" cy="1996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2CE0D1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</w:rPr>
      </w:pPr>
    </w:p>
    <w:p w14:paraId="2DB98745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Направление больших магистральных трасс ЛЭП выбирают в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период технико-экономического обоснования, а небольших трасс —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при подготовке технического задания на проектирование. Трассу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выбирают в соответствии с техническими условиями с учетом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топографических, инженерно-геологических и гидрометеорологических условий местности.</w:t>
      </w:r>
    </w:p>
    <w:p w14:paraId="418737A2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lastRenderedPageBreak/>
        <w:t>Технические изыскания трассы ЛЭП выполняют по выбранному и утвержденному направлению. Эти изыскания начинают с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изучения материалов выбора трассы и проверки документов согласования.</w:t>
      </w:r>
    </w:p>
    <w:p w14:paraId="7B6E2C52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Технические изыскания небольших трасс, проходящих в слабо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пересеченной местности, выполняют наземными методами. При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изысканиях больших трасс, прокладываемых в сложных условиях,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применяют аэрометоды.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Основные точки выбранной и утвержденной трассы по данным привязки к контурам или координатам выносят на местность.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В отличие от других трасс линия электропередачи состоит только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из прямых участков, без кривых, с поворотом в вершинах углов,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поэтому углы поворотов выбирают в местах, удобных для сооружений опор, т.е. геологически устойчивых и расположенных вдали от растущих оврагов.</w:t>
      </w:r>
    </w:p>
    <w:p w14:paraId="4CA74A43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1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Полевое трассирование проводят в том же порядке, что и для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дорог. Так как кривые на трассе отсутствуют и пикеты разбивают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между вершинами углов поворота без учета домера и перемены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пикетажа на углах, то, следовательно, расстояние между соседними вершинами поворотов или створными точками будет равно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разности их пикетажного значения.</w:t>
      </w:r>
    </w:p>
    <w:p w14:paraId="48D8CB93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1"/>
        </w:rPr>
        <w:t>На трассах воздушных линий продольные профили можно составлять по плюсовым точкам, взятым на характерных перегибах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рельефа местности и в местах пересечений естественных препятствий или искусственных сооружений. Разбивку опор линий, положение которых, как правило, не совпадает с целыми пикетами, ведут от близлежащих закрепленных точек трассы. Поэтому</w:t>
      </w:r>
      <w:r>
        <w:rPr>
          <w:rFonts w:ascii="Times New Roman" w:hAnsi="Times New Roman" w:cs="Times New Roman"/>
          <w:bCs/>
          <w:sz w:val="28"/>
          <w:szCs w:val="21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1"/>
        </w:rPr>
        <w:t>при изысканиях воздушных линий весьма эффективен беспикет</w:t>
      </w:r>
      <w:r w:rsidRPr="00A52EC0">
        <w:rPr>
          <w:rFonts w:ascii="Times New Roman" w:hAnsi="Times New Roman" w:cs="Times New Roman"/>
          <w:bCs/>
          <w:sz w:val="28"/>
          <w:szCs w:val="28"/>
        </w:rPr>
        <w:t>ный способ трассирования. В этом случае можно применять дальномеры для определения расстояний до закрепляемых характерных точек трассы.</w:t>
      </w:r>
    </w:p>
    <w:p w14:paraId="40069B12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Нивелирование трассы BJI выполняют для составления продольного профиля, по которому проектируют положение и высоту опор, обеспечивающих расчетные габаритные размеры приближений проводов. При этом погрешности из-за обобщения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(спрямления) рельефа при выборе характерных плюсовых точек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 должны превышать 0,3 м. Этому требованию должна соответствовать точность нивелирования.</w:t>
      </w:r>
    </w:p>
    <w:p w14:paraId="5877E51E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 равнинной местности, а также на больших переходах через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водотоки, пересечениях дорог, застроенной территории производят техническое нивелирование по пикетажу трассы BJI. В </w:t>
      </w:r>
      <w:r>
        <w:rPr>
          <w:rFonts w:ascii="Times New Roman" w:hAnsi="Times New Roman" w:cs="Times New Roman"/>
          <w:bCs/>
          <w:sz w:val="28"/>
          <w:szCs w:val="28"/>
        </w:rPr>
        <w:t xml:space="preserve">горных </w:t>
      </w:r>
      <w:r w:rsidRPr="00A52EC0">
        <w:rPr>
          <w:rFonts w:ascii="Times New Roman" w:hAnsi="Times New Roman" w:cs="Times New Roman"/>
          <w:bCs/>
          <w:sz w:val="28"/>
          <w:szCs w:val="28"/>
        </w:rPr>
        <w:t>районах и сильно пересеченной местности можно прокладывать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по трассе тахеометрические ходы.</w:t>
      </w:r>
    </w:p>
    <w:p w14:paraId="0A9D991A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Через каждые 8... 10 км на трассе устанавливают железобетонные или деревянные реперы. Планово-высотную привязку ходов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по трассе производят не реже чем через 15... 20 км. По результатам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изысканий трассы составляют продольный профиль ЛЭП.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Вместе с изысканием воздушной линии выбирают и производят съемку в крупном масштабе площадки подстанций, монтер</w:t>
      </w:r>
      <w:r w:rsidR="00A72030">
        <w:rPr>
          <w:rFonts w:ascii="Times New Roman" w:hAnsi="Times New Roman" w:cs="Times New Roman"/>
          <w:bCs/>
          <w:sz w:val="28"/>
          <w:szCs w:val="28"/>
        </w:rPr>
        <w:t>с</w:t>
      </w:r>
      <w:r w:rsidRPr="00A52EC0">
        <w:rPr>
          <w:rFonts w:ascii="Times New Roman" w:hAnsi="Times New Roman" w:cs="Times New Roman"/>
          <w:bCs/>
          <w:sz w:val="28"/>
          <w:szCs w:val="28"/>
        </w:rPr>
        <w:t>ких пунктов и ремонтных баз, обследуют проходящие в районе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трассы дороги и карьеры стройматериалов, а при отсутствии дорог намечают </w:t>
      </w:r>
      <w:r w:rsidRPr="00A52EC0">
        <w:rPr>
          <w:rFonts w:ascii="Times New Roman" w:hAnsi="Times New Roman" w:cs="Times New Roman"/>
          <w:bCs/>
          <w:sz w:val="28"/>
          <w:szCs w:val="28"/>
        </w:rPr>
        <w:lastRenderedPageBreak/>
        <w:t>места, по которым с наименьшими затратами они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могут быть построены. Производят изыскания эксплуатационной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линии связи.</w:t>
      </w:r>
    </w:p>
    <w:p w14:paraId="5B072ED2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Изыскания линии связи очень схожи с изысканиями ЛЭП, но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так как напряжение на линиях связи ниже, габаритные размеры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приближения у них меньше. Изыскания ведут преимущественно в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одну стадию.</w:t>
      </w:r>
    </w:p>
    <w:p w14:paraId="3D9C06DB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Геодезические работы, которые выполняют при строительстве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линий электропередачи и связи, состоят в разбивке на местности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опор и определении фактических габаритных размеров приближения проводов.</w:t>
      </w:r>
    </w:p>
    <w:p w14:paraId="25BFCDDC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Центры опор разбивают по их пикетажному значению от ближайших закрепленных точек трассы: вершин углов поворота 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створных точек. Направление по створу трассы задается теодолитом, проектные расстояния откладывают дальномером или рулеткой с введением в каждый пролет поправок за наклон местности. Расстояния между вынесенными в натуру центрами 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опор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 должны отличаться от проектных более чем на 1/200 от длины пролета.</w:t>
      </w:r>
    </w:p>
    <w:p w14:paraId="4A4943A4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От центра опоры разбивают ее фундаменты и положение анкерных устройств.</w:t>
      </w:r>
    </w:p>
    <w:p w14:paraId="77B4D8CB" w14:textId="77777777" w:rsidR="00A7203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При монтаже опоры с помощью теодолита производят выверку ее вертикальности.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FEDEB5D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 процессе исполнительной съемки построенной воздушной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линии измеряют расстояния между опорами и проверяют соблюдение габаритных размеров приближения проводов.</w:t>
      </w:r>
    </w:p>
    <w:p w14:paraId="156B464C" w14:textId="77777777" w:rsidR="00A72030" w:rsidRDefault="00A7203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F74A0A8" w14:textId="77777777" w:rsid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 xml:space="preserve"> Магистральные трубопроводы</w:t>
      </w:r>
    </w:p>
    <w:p w14:paraId="48443F12" w14:textId="77777777" w:rsidR="00A72030" w:rsidRPr="00A52EC0" w:rsidRDefault="00A7203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D3480E8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Магистральными трубопроводами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называют сооружения, предназначенные для транспортировки на дальние расстояния нефти,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нефтяных продуктов, газа, воды. Магистральные трубопроводы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состоят из подводящих трубопроводов, головных и линейных сооружений и промежуточных станций.</w:t>
      </w:r>
    </w:p>
    <w:p w14:paraId="62424FA5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Магистральные трубопроводы укладывают в грунт на глубину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не менее 0,8 м до верха трубы, а при переходе через водные преграды — не менее 0,5 м от уровня возможного размыва дна. Уклоны трубопровода проектируют преимущественно параллельно рельефу местности. Поэтому для правильного определения длины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трубопровода пикетаж разбивают по наклонной местности. По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наклонным расстояниям составляют и продольный профиль. План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трассы строят по горизонтальному проложению линий.</w:t>
      </w:r>
    </w:p>
    <w:p w14:paraId="24F66773" w14:textId="77777777" w:rsidR="00A52EC0" w:rsidRPr="00A52EC0" w:rsidRDefault="00A52EC0" w:rsidP="00A72030">
      <w:pPr>
        <w:tabs>
          <w:tab w:val="left" w:pos="855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 районах вечной мерзлоты, в болотистых и горных местах, на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оползнях проектируют надземные магистральные трубопроводы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опорах.</w:t>
      </w:r>
    </w:p>
    <w:p w14:paraId="1BEB7FF2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На стадии изысканий под проект определяют наилучший кратчайший вариант трассы, который удовлетворял бы всем техническим условиям и требовал бы минимальных затрат на строительство. Варианты трассы намечают по топографической карте,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придерживаясь наиболее короткого направления между начальным и конечным пунктами. По возможности стремятся приблизить трассу к существующим железным и автомобильным </w:t>
      </w:r>
      <w:r w:rsidRPr="00A52EC0">
        <w:rPr>
          <w:rFonts w:ascii="Times New Roman" w:hAnsi="Times New Roman" w:cs="Times New Roman"/>
          <w:bCs/>
          <w:sz w:val="28"/>
          <w:szCs w:val="28"/>
        </w:rPr>
        <w:lastRenderedPageBreak/>
        <w:t>дорогам, чтобы использовать их при строительстве и эксплуатации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трубопровода. В настоящее время для выбора наилучшего варианта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трассы широко применяют аэрофотосъемку.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полевом этапе изысканий уточняют положение трассы в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натуре и закрепляют ее основные точки, выбирают места переходов и площадки станций.</w:t>
      </w:r>
    </w:p>
    <w:p w14:paraId="3498203C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Для составления рабочих чертежей производят полевое трассирование трубопровода с измерением и закреплением углов поворота, разбивкой и нивелированием пикетажа, съемкой пересечений и переходов.</w:t>
      </w:r>
    </w:p>
    <w:p w14:paraId="4B1975EA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Вершины поворотов отмечают вехами и закрепляют столбами, при этом расстояния между угловыми знаками, а на длинных прямых участках — между створными точками должны быть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300...500 м.</w:t>
      </w:r>
    </w:p>
    <w:p w14:paraId="2ACD5CDD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Реперы размещают по трассе через 2...3 км вблизи больших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углов поворота; целесообразнее их устанавливать на продолжении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стороны трассы на расстоянии 10... 15 м от вершины угла. На длинных трассах в местах, не обеспеченных высотной основой, через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каждые 10 км устанавливают железобетонные реперы. Все реперы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в плановом положении привязывают к трассе. Саму трассу привязывают к геодезическим пунктам не реже чем через 50 км. При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отсутствии вблизи трассы опорных пунктов через каждые 30...40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сторон</w:t>
      </w:r>
      <w:r w:rsidRPr="00A52EC0">
        <w:rPr>
          <w:rFonts w:ascii="Times New Roman" w:hAnsi="Times New Roman" w:cs="Times New Roman"/>
          <w:bCs/>
          <w:sz w:val="28"/>
          <w:szCs w:val="28"/>
        </w:rPr>
        <w:t xml:space="preserve"> определяют истинный азимут.</w:t>
      </w:r>
    </w:p>
    <w:p w14:paraId="23704F5F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Для проектирования мест пересечения трубопроводом рек,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оврагов, каналов, дорог дополнительно проводят подробную съемку этих мест в масштабе 1:500 или 1:1000.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переходах через реки и овраги сооружают дюкер, т.е. трубопровод заглубляют в землю ниже дна препятствия; при пересечении горных дорог и глубоких ущелий возводят эстакаду.</w:t>
      </w:r>
    </w:p>
    <w:p w14:paraId="26A1B51F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Съемку участка перехода реки производят в масштабах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1:500... 1:1000 с сечением рельефа через 0,5 м. Снимают оба берега и дно реки. Съемку дна выполняют путем промеров глубин по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трем створам: главному и двум боковым, расположенным выше 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ниже по течению на 50...60 м от оси.</w:t>
      </w:r>
    </w:p>
    <w:p w14:paraId="24AE364A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Одновременно с трассированием трубопровода производят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изыскания и съемку площадок головных сооружений и промежуточных станций. Выбранные площадки снимают в масштабе 1:500.</w:t>
      </w:r>
    </w:p>
    <w:p w14:paraId="4A65680F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На основании материалов полевого трассирования составляют план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трассы трубопровода в масштабах 1:5000... 1:10000, планы отдельных пересечений и площадок в масштабах 1:500... 1:1000, а также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продольный профиль трассы.</w:t>
      </w:r>
    </w:p>
    <w:p w14:paraId="2F55E39D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Перед строительством трубопровода восстанавливают и закрепляют углы поворота, пикетаж трассы, детально разбивают кривые, сгущают сеть рабочих реперов (не реже чем через 1 км),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проводят контрольные измерения линий и повторное нивелирование. Одновременно с восстановлением трассы в соответствии с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проектом разбивают и закрепляют колодцы и переходы. Точки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крепления выносят за пределы зоны земляных работ, т.е. примерно на 5 м в обе стороны от оси.</w:t>
      </w:r>
    </w:p>
    <w:p w14:paraId="0D09C18D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 xml:space="preserve">Для производства земляных работ необходима детальная разбивка траншеи, технология которой зависит от того, каким экскаватором будут выполняться эти работы. При использовании одноковшового экскаватора </w:t>
      </w:r>
      <w:r w:rsidRPr="00A52EC0">
        <w:rPr>
          <w:rFonts w:ascii="Times New Roman" w:hAnsi="Times New Roman" w:cs="Times New Roman"/>
          <w:bCs/>
          <w:sz w:val="28"/>
          <w:szCs w:val="28"/>
        </w:rPr>
        <w:lastRenderedPageBreak/>
        <w:t>примерно через 10 м намечают на местности от закрепленной оси обе бровки траншеи и указывают глубину последней. Для правильной работы многоковшового экскаватора (канавокопателя) разбивают линию, которая параллельна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оси трубопровода и отстоит от нее на величину, равную половине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расстояния между внутренними гранями гусениц канавокопателя.</w:t>
      </w:r>
    </w:p>
    <w:p w14:paraId="4A52E496" w14:textId="77777777" w:rsidR="00A7203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Эту линию закрепляют через 5... 10 м кольями, которые должны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быть хорошо видны экскаваторщику.</w:t>
      </w:r>
    </w:p>
    <w:p w14:paraId="69182854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При направлении грани соответствующей гусеницы вдоль линии кольев канавокопатель будет двигаться строго по намеченной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трассе.</w:t>
      </w:r>
    </w:p>
    <w:p w14:paraId="5ED0168D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Чтобы избежать переборов грунта, траншеи не добирают до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проектных отметок на величину 10... 15 см. Затем на пикетах 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колодцах строят обноски и с помощью визирок зачищают окончательно дно траншеи. Обноска ставится перпендикулярно оси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трубопровода. На колодцах, расположенных на поворотах трассы,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обноску ставят на биссектрисе угла. От точек крепления на обноску выносят ось траншеи и закрепляют ее гвоздем. Натянув между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осевыми точками соседних обносок проволоку и подвесив на нее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отвес, проверяют плановое положение траншеи.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Производят высотную выверку дна траншеи с применением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визирок.</w:t>
      </w:r>
    </w:p>
    <w:p w14:paraId="6FFDF89C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На переломах продольного профиля трассы разбивают вертикальные кривые больших радиусов. Прямая вставка между началом и концом соседних кривых должна быть не менее 10... 20 м. На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участках вертикальных кривых проектные отметки по дну траншеи устанавливают с помощью нивелира, так как способ визирок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этих участках не может быть применен.</w:t>
      </w:r>
    </w:p>
    <w:p w14:paraId="7D376D42" w14:textId="77777777" w:rsidR="00A52EC0" w:rsidRPr="00A52EC0" w:rsidRDefault="00A52EC0" w:rsidP="00A52E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2EC0">
        <w:rPr>
          <w:rFonts w:ascii="Times New Roman" w:hAnsi="Times New Roman" w:cs="Times New Roman"/>
          <w:bCs/>
          <w:sz w:val="28"/>
          <w:szCs w:val="28"/>
        </w:rPr>
        <w:t>По окончании укладки трубопровода производят исполнительную съемку. В исполнительном продольном профиле показывают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фактические отметки верха насыпи и верха трубопровода, отметки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д</w:t>
      </w:r>
      <w:r w:rsidRPr="00A52EC0">
        <w:rPr>
          <w:rFonts w:ascii="Times New Roman" w:hAnsi="Times New Roman" w:cs="Times New Roman"/>
          <w:bCs/>
          <w:sz w:val="28"/>
          <w:szCs w:val="28"/>
        </w:rPr>
        <w:t>на траншеи, диаметры уложенных труб и т. д. На плане отмечают</w:t>
      </w:r>
      <w:r w:rsidR="00A720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2EC0">
        <w:rPr>
          <w:rFonts w:ascii="Times New Roman" w:hAnsi="Times New Roman" w:cs="Times New Roman"/>
          <w:bCs/>
          <w:sz w:val="28"/>
          <w:szCs w:val="28"/>
        </w:rPr>
        <w:t>отклонения от проекта, допущенные в процессе строительства</w:t>
      </w:r>
      <w:r w:rsidR="00A72030">
        <w:rPr>
          <w:rFonts w:ascii="Times New Roman" w:hAnsi="Times New Roman" w:cs="Times New Roman"/>
          <w:bCs/>
          <w:sz w:val="28"/>
          <w:szCs w:val="28"/>
        </w:rPr>
        <w:t>.</w:t>
      </w:r>
    </w:p>
    <w:sectPr w:rsidR="00A52EC0" w:rsidRPr="00A52EC0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EC0"/>
    <w:rsid w:val="00280502"/>
    <w:rsid w:val="00A52EC0"/>
    <w:rsid w:val="00A72030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42145"/>
  <w15:docId w15:val="{6BDFB6A3-2E7B-4A9E-9575-710C5806C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2E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4202B5-ADF2-44BD-B5C0-BC3B6DBD4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1735</Words>
  <Characters>9891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2021-09-04T19:02:00Z</dcterms:created>
  <dcterms:modified xsi:type="dcterms:W3CDTF">2023-09-17T03:14:00Z</dcterms:modified>
</cp:coreProperties>
</file>